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eastAsia="华文中宋"/>
          <w:b/>
          <w:sz w:val="32"/>
        </w:rPr>
      </w:pPr>
      <w:bookmarkStart w:id="0" w:name="_GoBack"/>
      <w:r>
        <w:rPr>
          <w:rFonts w:hint="eastAsia" w:ascii="华文中宋" w:eastAsia="华文中宋"/>
          <w:b/>
          <w:sz w:val="32"/>
        </w:rPr>
        <w:t>中小学教师资格考试报名网上支付银行列表</w:t>
      </w:r>
    </w:p>
    <w:bookmarkEnd w:id="0"/>
    <w:tbl>
      <w:tblPr>
        <w:tblStyle w:val="4"/>
        <w:tblW w:w="7806" w:type="dxa"/>
        <w:tblInd w:w="3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2178"/>
        <w:gridCol w:w="4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ind w:left="284" w:right="275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178" w:type="dxa"/>
          </w:tcPr>
          <w:p>
            <w:pPr>
              <w:pStyle w:val="5"/>
              <w:ind w:right="98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4538" w:type="dxa"/>
          </w:tcPr>
          <w:p>
            <w:pPr>
              <w:pStyle w:val="5"/>
              <w:ind w:left="1647" w:right="1641"/>
              <w:rPr>
                <w:sz w:val="24"/>
              </w:rPr>
            </w:pPr>
            <w:r>
              <w:rPr>
                <w:sz w:val="24"/>
              </w:rPr>
              <w:t>银行卡列表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招商银行</w:t>
            </w:r>
          </w:p>
        </w:tc>
        <w:tc>
          <w:tcPr>
            <w:tcW w:w="4538" w:type="dxa"/>
          </w:tcPr>
          <w:p>
            <w:pPr>
              <w:pStyle w:val="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一卡通；信用卡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中国建设银行</w:t>
            </w:r>
          </w:p>
        </w:tc>
        <w:tc>
          <w:tcPr>
            <w:tcW w:w="4538" w:type="dxa"/>
          </w:tcPr>
          <w:p>
            <w:pPr>
              <w:pStyle w:val="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龙卡准贷记卡；龙卡储蓄卡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90" w:type="dxa"/>
          </w:tcPr>
          <w:p>
            <w:pPr>
              <w:pStyle w:val="5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中国工商银行</w:t>
            </w:r>
          </w:p>
        </w:tc>
        <w:tc>
          <w:tcPr>
            <w:tcW w:w="4538" w:type="dxa"/>
          </w:tcPr>
          <w:p>
            <w:pPr>
              <w:pStyle w:val="5"/>
              <w:ind w:left="106" w:right="-29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牡丹信用卡；牡丹储蓄卡；工行活期存折；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90" w:type="dxa"/>
          </w:tcPr>
          <w:p>
            <w:pPr>
              <w:pStyle w:val="5"/>
              <w:spacing w:before="12"/>
              <w:ind w:left="0"/>
              <w:jc w:val="left"/>
              <w:rPr>
                <w:rFonts w:ascii="华文中宋"/>
                <w:b/>
                <w:sz w:val="13"/>
              </w:rPr>
            </w:pPr>
          </w:p>
          <w:p>
            <w:pPr>
              <w:pStyle w:val="5"/>
              <w:spacing w:before="0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8" w:type="dxa"/>
          </w:tcPr>
          <w:p>
            <w:pPr>
              <w:pStyle w:val="5"/>
              <w:spacing w:before="12"/>
              <w:ind w:left="0"/>
              <w:jc w:val="left"/>
              <w:rPr>
                <w:rFonts w:ascii="华文中宋"/>
                <w:b/>
                <w:sz w:val="13"/>
              </w:rPr>
            </w:pPr>
          </w:p>
          <w:p>
            <w:pPr>
              <w:pStyle w:val="5"/>
              <w:spacing w:before="0"/>
              <w:ind w:right="99"/>
              <w:rPr>
                <w:sz w:val="24"/>
              </w:rPr>
            </w:pPr>
            <w:r>
              <w:rPr>
                <w:sz w:val="24"/>
              </w:rPr>
              <w:t>平安银行</w:t>
            </w:r>
          </w:p>
        </w:tc>
        <w:tc>
          <w:tcPr>
            <w:tcW w:w="4538" w:type="dxa"/>
          </w:tcPr>
          <w:p>
            <w:pPr>
              <w:pStyle w:val="5"/>
              <w:spacing w:before="62" w:line="244" w:lineRule="auto"/>
              <w:ind w:left="106" w:right="98"/>
              <w:jc w:val="left"/>
              <w:rPr>
                <w:sz w:val="24"/>
              </w:rPr>
            </w:pPr>
            <w:r>
              <w:rPr>
                <w:sz w:val="24"/>
              </w:rPr>
              <w:t>信用卡/一账通卡信用账户；借记卡/活期存折/一账通卡存款账户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民生银行</w:t>
            </w:r>
          </w:p>
        </w:tc>
        <w:tc>
          <w:tcPr>
            <w:tcW w:w="4538" w:type="dxa"/>
          </w:tcPr>
          <w:p>
            <w:pPr>
              <w:pStyle w:val="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民生借记卡；民生信用卡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兴业银行</w:t>
            </w:r>
          </w:p>
        </w:tc>
        <w:tc>
          <w:tcPr>
            <w:tcW w:w="4538" w:type="dxa"/>
          </w:tcPr>
          <w:p>
            <w:pPr>
              <w:pStyle w:val="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兴业储蓄卡；兴业信用卡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中国农业银行</w:t>
            </w:r>
          </w:p>
        </w:tc>
        <w:tc>
          <w:tcPr>
            <w:tcW w:w="4538" w:type="dxa"/>
          </w:tcPr>
          <w:p>
            <w:pPr>
              <w:pStyle w:val="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金穗准贷记卡；金穗储蓄卡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90" w:type="dxa"/>
          </w:tcPr>
          <w:p>
            <w:pPr>
              <w:pStyle w:val="5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广东发展银行</w:t>
            </w:r>
          </w:p>
        </w:tc>
        <w:tc>
          <w:tcPr>
            <w:tcW w:w="4538" w:type="dxa"/>
          </w:tcPr>
          <w:p>
            <w:pPr>
              <w:pStyle w:val="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广发信用卡；广发借记卡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spacing w:before="64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78" w:type="dxa"/>
          </w:tcPr>
          <w:p>
            <w:pPr>
              <w:pStyle w:val="5"/>
              <w:spacing w:before="64"/>
              <w:ind w:right="99"/>
              <w:rPr>
                <w:sz w:val="24"/>
              </w:rPr>
            </w:pPr>
            <w:r>
              <w:rPr>
                <w:sz w:val="24"/>
              </w:rPr>
              <w:t>北京银行</w:t>
            </w:r>
          </w:p>
        </w:tc>
        <w:tc>
          <w:tcPr>
            <w:tcW w:w="4538" w:type="dxa"/>
          </w:tcPr>
          <w:p>
            <w:pPr>
              <w:pStyle w:val="5"/>
              <w:spacing w:before="64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借记卡；信用卡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spacing w:before="64"/>
              <w:ind w:left="284" w:right="27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8" w:type="dxa"/>
          </w:tcPr>
          <w:p>
            <w:pPr>
              <w:pStyle w:val="5"/>
              <w:spacing w:before="64"/>
              <w:ind w:right="99"/>
              <w:rPr>
                <w:sz w:val="24"/>
              </w:rPr>
            </w:pPr>
            <w:r>
              <w:rPr>
                <w:sz w:val="24"/>
              </w:rPr>
              <w:t>中国邮政储蓄银行</w:t>
            </w:r>
          </w:p>
        </w:tc>
        <w:tc>
          <w:tcPr>
            <w:tcW w:w="4538" w:type="dxa"/>
          </w:tcPr>
          <w:p>
            <w:pPr>
              <w:pStyle w:val="5"/>
              <w:spacing w:before="64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绿卡；信用卡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ind w:left="284" w:right="27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华夏银行</w:t>
            </w:r>
          </w:p>
        </w:tc>
        <w:tc>
          <w:tcPr>
            <w:tcW w:w="4538" w:type="dxa"/>
          </w:tcPr>
          <w:p>
            <w:pPr>
              <w:pStyle w:val="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华夏储蓄卡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ind w:left="284" w:right="27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交通银行</w:t>
            </w:r>
          </w:p>
        </w:tc>
        <w:tc>
          <w:tcPr>
            <w:tcW w:w="4538" w:type="dxa"/>
          </w:tcPr>
          <w:p>
            <w:pPr>
              <w:pStyle w:val="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太平洋信用卡；太平洋借记卡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ind w:left="284" w:right="27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浦发银行</w:t>
            </w:r>
          </w:p>
        </w:tc>
        <w:tc>
          <w:tcPr>
            <w:tcW w:w="4538" w:type="dxa"/>
          </w:tcPr>
          <w:p>
            <w:pPr>
              <w:pStyle w:val="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浦发借记卡；浦发信用卡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90" w:type="dxa"/>
          </w:tcPr>
          <w:p>
            <w:pPr>
              <w:pStyle w:val="5"/>
              <w:ind w:left="284" w:right="27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中国光大银行</w:t>
            </w:r>
          </w:p>
        </w:tc>
        <w:tc>
          <w:tcPr>
            <w:tcW w:w="4538" w:type="dxa"/>
          </w:tcPr>
          <w:p>
            <w:pPr>
              <w:pStyle w:val="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借记卡；信用卡；活期一本通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spacing w:before="64"/>
              <w:ind w:left="284" w:right="27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78" w:type="dxa"/>
          </w:tcPr>
          <w:p>
            <w:pPr>
              <w:pStyle w:val="5"/>
              <w:spacing w:before="64"/>
              <w:ind w:right="99"/>
              <w:rPr>
                <w:sz w:val="24"/>
              </w:rPr>
            </w:pPr>
            <w:r>
              <w:rPr>
                <w:sz w:val="24"/>
              </w:rPr>
              <w:t>北京农村商业银行</w:t>
            </w:r>
          </w:p>
        </w:tc>
        <w:tc>
          <w:tcPr>
            <w:tcW w:w="4538" w:type="dxa"/>
          </w:tcPr>
          <w:p>
            <w:pPr>
              <w:pStyle w:val="5"/>
              <w:spacing w:before="64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凤凰借记卡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spacing w:before="64"/>
              <w:ind w:left="284" w:right="27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78" w:type="dxa"/>
          </w:tcPr>
          <w:p>
            <w:pPr>
              <w:pStyle w:val="5"/>
              <w:spacing w:before="64"/>
              <w:ind w:right="99"/>
              <w:rPr>
                <w:sz w:val="24"/>
              </w:rPr>
            </w:pPr>
            <w:r>
              <w:rPr>
                <w:sz w:val="24"/>
              </w:rPr>
              <w:t>渤海银行</w:t>
            </w:r>
          </w:p>
        </w:tc>
        <w:tc>
          <w:tcPr>
            <w:tcW w:w="4538" w:type="dxa"/>
          </w:tcPr>
          <w:p>
            <w:pPr>
              <w:pStyle w:val="5"/>
              <w:spacing w:before="64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渤海银行借记卡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ind w:left="284" w:right="27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中信银行</w:t>
            </w:r>
          </w:p>
        </w:tc>
        <w:tc>
          <w:tcPr>
            <w:tcW w:w="4538" w:type="dxa"/>
          </w:tcPr>
          <w:p>
            <w:pPr>
              <w:pStyle w:val="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中信借记卡；中信信用卡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90" w:type="dxa"/>
          </w:tcPr>
          <w:p>
            <w:pPr>
              <w:pStyle w:val="5"/>
              <w:spacing w:before="10"/>
              <w:ind w:left="0"/>
              <w:jc w:val="left"/>
              <w:rPr>
                <w:rFonts w:ascii="华文中宋"/>
                <w:b/>
                <w:sz w:val="13"/>
              </w:rPr>
            </w:pPr>
          </w:p>
          <w:p>
            <w:pPr>
              <w:pStyle w:val="5"/>
              <w:spacing w:before="0"/>
              <w:ind w:left="284" w:right="27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78" w:type="dxa"/>
          </w:tcPr>
          <w:p>
            <w:pPr>
              <w:pStyle w:val="5"/>
              <w:spacing w:before="10"/>
              <w:ind w:left="0"/>
              <w:jc w:val="left"/>
              <w:rPr>
                <w:rFonts w:ascii="华文中宋"/>
                <w:b/>
                <w:sz w:val="13"/>
              </w:rPr>
            </w:pPr>
          </w:p>
          <w:p>
            <w:pPr>
              <w:pStyle w:val="5"/>
              <w:spacing w:before="0"/>
              <w:ind w:right="99"/>
              <w:rPr>
                <w:sz w:val="24"/>
              </w:rPr>
            </w:pPr>
            <w:r>
              <w:rPr>
                <w:sz w:val="24"/>
              </w:rPr>
              <w:t>中国银行</w:t>
            </w:r>
          </w:p>
        </w:tc>
        <w:tc>
          <w:tcPr>
            <w:tcW w:w="4538" w:type="dxa"/>
          </w:tcPr>
          <w:p>
            <w:pPr>
              <w:pStyle w:val="5"/>
              <w:spacing w:before="60" w:line="242" w:lineRule="auto"/>
              <w:ind w:left="106" w:right="99"/>
              <w:jc w:val="left"/>
              <w:rPr>
                <w:sz w:val="24"/>
              </w:rPr>
            </w:pPr>
            <w:r>
              <w:rPr>
                <w:sz w:val="24"/>
              </w:rPr>
              <w:t>长城人民币信用卡；长城电子借记卡；中银人民币信用卡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0" w:type="dxa"/>
          </w:tcPr>
          <w:p>
            <w:pPr>
              <w:pStyle w:val="5"/>
              <w:ind w:left="284" w:right="27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上海银行</w:t>
            </w:r>
          </w:p>
        </w:tc>
        <w:tc>
          <w:tcPr>
            <w:tcW w:w="4538" w:type="dxa"/>
          </w:tcPr>
          <w:p>
            <w:pPr>
              <w:pStyle w:val="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借记卡、信用卡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90" w:type="dxa"/>
          </w:tcPr>
          <w:p>
            <w:pPr>
              <w:pStyle w:val="5"/>
              <w:ind w:left="284" w:right="27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78" w:type="dxa"/>
          </w:tcPr>
          <w:p>
            <w:pPr>
              <w:pStyle w:val="5"/>
              <w:ind w:right="99"/>
              <w:rPr>
                <w:sz w:val="24"/>
              </w:rPr>
            </w:pPr>
            <w:r>
              <w:rPr>
                <w:sz w:val="24"/>
              </w:rPr>
              <w:t>银联支付</w:t>
            </w:r>
          </w:p>
        </w:tc>
        <w:tc>
          <w:tcPr>
            <w:tcW w:w="4538" w:type="dxa"/>
          </w:tcPr>
          <w:p>
            <w:pPr>
              <w:pStyle w:val="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各大商业银行和地方性银行</w:t>
            </w:r>
          </w:p>
        </w:tc>
      </w:tr>
    </w:tbl>
    <w:p>
      <w:pPr>
        <w:rPr>
          <w:rFonts w:hint="eastAsia" w:ascii="华文中宋" w:eastAsia="华文中宋"/>
          <w:b/>
          <w:sz w:val="32"/>
        </w:rPr>
      </w:pPr>
    </w:p>
    <w:p>
      <w:pPr>
        <w:pStyle w:val="2"/>
        <w:spacing w:before="1" w:line="242" w:lineRule="auto"/>
        <w:ind w:right="116"/>
      </w:pPr>
      <w:r>
        <w:rPr>
          <w:spacing w:val="-10"/>
        </w:rPr>
        <w:t>支付方式：支付宝或使用首信易支付平台进行网上支付。考生需要持有首信易支</w:t>
      </w:r>
      <w:r>
        <w:rPr>
          <w:spacing w:val="-2"/>
        </w:rPr>
        <w:t xml:space="preserve">付平台接受的银行卡进行网上支付。目前，首信易支付平台接受 </w:t>
      </w:r>
      <w:r>
        <w:t>24</w:t>
      </w:r>
      <w:r>
        <w:rPr>
          <w:spacing w:val="-12"/>
        </w:rPr>
        <w:t xml:space="preserve"> 家银行卡的</w:t>
      </w:r>
      <w:r>
        <w:t>网上支付业务。考生在支付过程中有任何问题可联系首信易支付平台客服。</w:t>
      </w:r>
    </w:p>
    <w:p>
      <w:pPr>
        <w:pStyle w:val="2"/>
        <w:spacing w:before="4"/>
      </w:pPr>
      <w:r>
        <w:t>首信易支付平台客服电话：</w:t>
      </w:r>
    </w:p>
    <w:p>
      <w:pPr>
        <w:pStyle w:val="2"/>
        <w:spacing w:before="4"/>
      </w:pPr>
      <w:r>
        <w:t>（010）4008182626 或 82652626 转分机 6644，6829，6576（9：00-17：30）</w:t>
      </w:r>
    </w:p>
    <w:p>
      <w:pPr>
        <w:pStyle w:val="2"/>
      </w:pPr>
      <w:r>
        <w:t>（010）82652963,82652961 （9：00-17：30）</w:t>
      </w:r>
    </w:p>
    <w:p>
      <w:pPr>
        <w:pStyle w:val="2"/>
      </w:pPr>
      <w:r>
        <w:t>（010）59321108（24 小时）</w:t>
      </w:r>
    </w:p>
    <w:p>
      <w:pPr>
        <w:rPr>
          <w:rFonts w:hint="eastAsia" w:ascii="华文中宋" w:eastAsia="华文中宋"/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50382"/>
    <w:rsid w:val="04B5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left="120"/>
      <w:jc w:val="both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Table Paragraph"/>
    <w:basedOn w:val="1"/>
    <w:qFormat/>
    <w:uiPriority w:val="1"/>
    <w:pPr>
      <w:spacing w:before="67"/>
      <w:ind w:left="109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2019-01-09T01:39:00Z</dcterms:created>
  <dc:creator>明若今夕、</dc:creator>
  <cp:lastModifiedBy>明若今夕、</cp:lastModifiedBy>
  <dcterms:modified xsi:type="dcterms:W3CDTF">2019-01-09T01:39:52Z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